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4076" w:type="dxa"/>
        <w:tblInd w:w="5388" w:type="dxa"/>
        <w:tblLook w:val="04A0" w:firstRow="1" w:lastRow="0" w:firstColumn="1" w:lastColumn="0" w:noHBand="0" w:noVBand="1"/>
      </w:tblPr>
      <w:tblGrid>
        <w:gridCol w:w="4076"/>
      </w:tblGrid>
      <w:tr w:rsidR="00505ED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ED2" w:rsidRDefault="00F3097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12</w:t>
            </w:r>
          </w:p>
          <w:p w:rsidR="00505ED2" w:rsidRDefault="00505E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05ED2" w:rsidRDefault="00F3097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приказу Министерства сельс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кого, лесного хозяйства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и природных ресурсов Ульяновской области</w:t>
            </w:r>
          </w:p>
          <w:p w:rsidR="00505ED2" w:rsidRDefault="00F3097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12.03.2018 № 5</w:t>
            </w:r>
          </w:p>
        </w:tc>
      </w:tr>
    </w:tbl>
    <w:p w:rsidR="00505ED2" w:rsidRDefault="00505ED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05ED2" w:rsidRDefault="00F30973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</w:t>
      </w:r>
    </w:p>
    <w:p w:rsidR="00505ED2" w:rsidRDefault="00505ED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0"/>
        <w:tblW w:w="4927" w:type="dxa"/>
        <w:tblInd w:w="4537" w:type="dxa"/>
        <w:tblLook w:val="04A0" w:firstRow="1" w:lastRow="0" w:firstColumn="1" w:lastColumn="0" w:noHBand="0" w:noVBand="1"/>
      </w:tblPr>
      <w:tblGrid>
        <w:gridCol w:w="4927"/>
      </w:tblGrid>
      <w:tr w:rsidR="00505ED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ED2" w:rsidRDefault="00F3097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</w:tbl>
    <w:p w:rsidR="00505ED2" w:rsidRDefault="00505ED2">
      <w:pPr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05ED2" w:rsidRDefault="00505ED2">
      <w:pPr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05ED2" w:rsidRDefault="00505ED2">
      <w:pPr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05ED2" w:rsidRDefault="00F30973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СПРАВКА-РАСЧЁТ</w:t>
      </w:r>
    </w:p>
    <w:p w:rsidR="00505ED2" w:rsidRDefault="00F30973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proofErr w:type="gramStart"/>
      <w:r>
        <w:rPr>
          <w:rFonts w:ascii="PT Astra Serif" w:hAnsi="PT Astra Serif"/>
          <w:sz w:val="28"/>
          <w:szCs w:val="28"/>
        </w:rPr>
        <w:t>размера субсидии из областного бюджета Ульяновской области,     предоставляемой в целях возмещения части затрат в связи с внесением     арендной платы по договорам аренды стационарных торговых объектов,     расположенных на территории Ульяновской области и</w:t>
      </w:r>
      <w:r>
        <w:rPr>
          <w:rFonts w:ascii="PT Astra Serif" w:hAnsi="PT Astra Serif"/>
          <w:sz w:val="28"/>
          <w:szCs w:val="28"/>
        </w:rPr>
        <w:t xml:space="preserve"> используемых для       осуществления розничной продажи сельскохозяйственной продукции                         и продуктов ее переработки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(без учета затрат на уборку помещений                             и территории, прилегающей к стационарному торговому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объекту, и иных затрат, не связанных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напрямую с арендой)</w:t>
      </w:r>
      <w:r>
        <w:rPr>
          <w:rFonts w:ascii="PT Astra Serif" w:hAnsi="PT Astra Serif"/>
          <w:sz w:val="28"/>
          <w:szCs w:val="28"/>
        </w:rPr>
        <w:t>,</w:t>
      </w:r>
    </w:p>
    <w:p w:rsidR="00505ED2" w:rsidRDefault="00F309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за период с "__" _________ 20__ г. по "__" _________ 20__ г.</w:t>
      </w:r>
    </w:p>
    <w:p w:rsidR="00505ED2" w:rsidRDefault="00F309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</w:t>
      </w:r>
    </w:p>
    <w:p w:rsidR="00505ED2" w:rsidRDefault="00F309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(наименование потребительского общества, союза потребительских обществ, общества с ограниченной ответственностью, доля уставного капитала в котором на 100 процентов принадлежит потребительскому  обществу или союзу потребительских обществ, сельскохозяй</w:t>
      </w:r>
      <w:r>
        <w:rPr>
          <w:rFonts w:ascii="PT Astra Serif" w:hAnsi="PT Astra Serif"/>
          <w:sz w:val="28"/>
          <w:szCs w:val="28"/>
        </w:rPr>
        <w:t>ственного     потребительского кооператива, ассоциации (союза) сельскохозяйственных  потребительских кооперативов и потребительских обществ)</w:t>
      </w:r>
    </w:p>
    <w:p w:rsidR="00505ED2" w:rsidRDefault="00F309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05ED2" w:rsidRDefault="00F30973">
      <w:pPr>
        <w:spacing w:after="14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</w:t>
      </w:r>
    </w:p>
    <w:p w:rsidR="00505ED2" w:rsidRDefault="00F30973">
      <w:pPr>
        <w:spacing w:after="14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(наименование муниципального образования Ульяновской области) </w:t>
      </w:r>
    </w:p>
    <w:tbl>
      <w:tblPr>
        <w:tblW w:w="940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1195"/>
        <w:gridCol w:w="1639"/>
        <w:gridCol w:w="1512"/>
        <w:gridCol w:w="1388"/>
        <w:gridCol w:w="1388"/>
        <w:gridCol w:w="1577"/>
      </w:tblGrid>
      <w:tr w:rsidR="00505ED2"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Договор аренды стационарных торговых объектов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Сумма арендной платы, рассчитанная              в соответствии с договором             за период                     с "</w:t>
            </w:r>
            <w:r w:rsidRPr="00F30973">
              <w:rPr>
                <w:rFonts w:ascii="PT Astra Serif" w:hAnsi="PT Astra Serif"/>
                <w:sz w:val="20"/>
                <w:szCs w:val="20"/>
              </w:rPr>
              <w:t xml:space="preserve">__" ______ 20__ г. </w:t>
            </w:r>
          </w:p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 xml:space="preserve">по "__" ______ 20__ г., рублей </w:t>
            </w:r>
            <w:r w:rsidRPr="00F30973">
              <w:rPr>
                <w:rFonts w:ascii="PT Astra Serif" w:hAnsi="PT Astra Serif"/>
                <w:sz w:val="20"/>
                <w:szCs w:val="20"/>
                <w:lang w:val="en-US"/>
              </w:rPr>
              <w:t>&lt;**&gt;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Понесенные затраты на оплату договора аренды, рублей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Размер ставки субсидии из областного бюджета Ульяновской области, 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Размер субсидии из областного бюджета Ульяновской области, рублей (</w:t>
            </w:r>
            <w:r w:rsidRPr="00F3097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гр. 4 x гр. </w:t>
            </w:r>
            <w:r w:rsidRPr="00F30973">
              <w:rPr>
                <w:rFonts w:ascii="PT Astra Serif" w:hAnsi="PT Astra Serif"/>
                <w:color w:val="000000"/>
                <w:sz w:val="20"/>
                <w:szCs w:val="20"/>
              </w:rPr>
              <w:t>5 / 100) + (гр. 4 x гр. 6 / 100)</w:t>
            </w:r>
          </w:p>
        </w:tc>
      </w:tr>
      <w:tr w:rsidR="00505ED2" w:rsidTr="00F30973">
        <w:trPr>
          <w:trHeight w:val="168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Дата, 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Срок,               на который заключен договор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 xml:space="preserve">в течение первого года аренды стационарного </w:t>
            </w:r>
            <w:proofErr w:type="gramStart"/>
            <w:r w:rsidRPr="00F30973">
              <w:rPr>
                <w:rFonts w:ascii="PT Astra Serif" w:hAnsi="PT Astra Serif"/>
                <w:sz w:val="20"/>
                <w:szCs w:val="20"/>
              </w:rPr>
              <w:t>торгово го</w:t>
            </w:r>
            <w:proofErr w:type="gramEnd"/>
            <w:r w:rsidRPr="00F30973">
              <w:rPr>
                <w:rFonts w:ascii="PT Astra Serif" w:hAnsi="PT Astra Serif"/>
                <w:sz w:val="20"/>
                <w:szCs w:val="20"/>
              </w:rPr>
              <w:t xml:space="preserve"> объекта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в течение второго года аренды стациона</w:t>
            </w:r>
            <w:r w:rsidRPr="00F30973">
              <w:rPr>
                <w:rFonts w:ascii="PT Astra Serif" w:hAnsi="PT Astra Serif"/>
                <w:sz w:val="20"/>
                <w:szCs w:val="20"/>
              </w:rPr>
              <w:t xml:space="preserve">рного </w:t>
            </w:r>
            <w:proofErr w:type="gramStart"/>
            <w:r w:rsidRPr="00F30973">
              <w:rPr>
                <w:rFonts w:ascii="PT Astra Serif" w:hAnsi="PT Astra Serif"/>
                <w:sz w:val="20"/>
                <w:szCs w:val="20"/>
              </w:rPr>
              <w:t>торгово го</w:t>
            </w:r>
            <w:proofErr w:type="gramEnd"/>
            <w:r w:rsidRPr="00F30973">
              <w:rPr>
                <w:rFonts w:ascii="PT Astra Serif" w:hAnsi="PT Astra Serif"/>
                <w:sz w:val="20"/>
                <w:szCs w:val="20"/>
              </w:rPr>
              <w:t xml:space="preserve"> объекта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5ED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505ED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5ED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5ED2"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F30973">
            <w:pPr>
              <w:spacing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097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D2" w:rsidRPr="00F30973" w:rsidRDefault="00505ED2">
            <w:pPr>
              <w:spacing w:after="143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505ED2" w:rsidRDefault="00505ED2">
      <w:pPr>
        <w:spacing w:after="143" w:line="240" w:lineRule="auto"/>
        <w:jc w:val="both"/>
        <w:rPr>
          <w:rFonts w:ascii="PT Astra Serif" w:hAnsi="PT Astra Serif"/>
          <w:sz w:val="28"/>
          <w:szCs w:val="28"/>
        </w:rPr>
      </w:pPr>
    </w:p>
    <w:p w:rsidR="00505ED2" w:rsidRDefault="00F30973">
      <w:pPr>
        <w:spacing w:after="86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Руководитель                                    ____________   ___________________</w:t>
      </w:r>
    </w:p>
    <w:p w:rsidR="00505ED2" w:rsidRDefault="00F30973">
      <w:pPr>
        <w:spacing w:after="29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(подпись)                 (Ф.И.О.)</w:t>
      </w:r>
    </w:p>
    <w:p w:rsidR="00505ED2" w:rsidRDefault="00F30973">
      <w:pPr>
        <w:spacing w:after="86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Главный бухгалтер (бухгалтер)      </w:t>
      </w:r>
      <w:r>
        <w:rPr>
          <w:rFonts w:ascii="PT Astra Serif" w:hAnsi="PT Astra Serif"/>
          <w:sz w:val="28"/>
          <w:szCs w:val="28"/>
        </w:rPr>
        <w:t>_____________   __________________</w:t>
      </w:r>
    </w:p>
    <w:p w:rsidR="00505ED2" w:rsidRDefault="00F30973">
      <w:pPr>
        <w:spacing w:after="29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(подпись)                 (Ф.И.О.)</w:t>
      </w:r>
    </w:p>
    <w:p w:rsidR="00505ED2" w:rsidRDefault="00F309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М.П.</w:t>
      </w:r>
    </w:p>
    <w:p w:rsidR="00505ED2" w:rsidRDefault="00F309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"__" ____________ 20__ г.</w:t>
      </w:r>
    </w:p>
    <w:p w:rsidR="00505ED2" w:rsidRDefault="00505ED2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505ED2" w:rsidRDefault="00F3097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--------------------------------</w:t>
      </w:r>
    </w:p>
    <w:p w:rsidR="00505ED2" w:rsidRDefault="00F3097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2C2E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C2E67">
        <w:rPr>
          <w:rFonts w:ascii="PT Astra Serif" w:eastAsia="Times New Roman" w:hAnsi="PT Astra Serif" w:cs="Times New Roman"/>
          <w:sz w:val="24"/>
          <w:szCs w:val="24"/>
          <w:lang w:eastAsia="ru-RU"/>
        </w:rPr>
        <w:t>&lt;*&gt;</w:t>
      </w:r>
      <w:r w:rsidRPr="002C2E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   наличии  печати  у  организации,  являющейся  хозяйственным </w:t>
      </w:r>
      <w:r>
        <w:rPr>
          <w:rFonts w:ascii="PT Astra Serif" w:hAnsi="PT Astra Serif"/>
          <w:sz w:val="24"/>
          <w:szCs w:val="24"/>
        </w:rPr>
        <w:t>обществом.</w:t>
      </w:r>
    </w:p>
    <w:p w:rsidR="00505ED2" w:rsidRDefault="00F3097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C2E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&lt;**&gt;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Б</w:t>
      </w:r>
      <w:r w:rsidRPr="002C2E67">
        <w:rPr>
          <w:rFonts w:ascii="PT Astra Serif" w:eastAsia="Times New Roman" w:hAnsi="PT Astra Serif" w:cs="Times New Roman"/>
          <w:sz w:val="24"/>
          <w:szCs w:val="24"/>
          <w:lang w:eastAsia="ru-RU"/>
        </w:rPr>
        <w:t>ез учета затрат на уборку помещений и территории, прилегающей                                  к стационарному торговому объекту, и иных затрат, не связанных напрямую с ар</w:t>
      </w:r>
      <w:r w:rsidRPr="002C2E67">
        <w:rPr>
          <w:rFonts w:ascii="PT Astra Serif" w:eastAsia="Times New Roman" w:hAnsi="PT Astra Serif" w:cs="Times New Roman"/>
          <w:sz w:val="24"/>
          <w:szCs w:val="24"/>
          <w:lang w:eastAsia="ru-RU"/>
        </w:rPr>
        <w:t>ендой</w:t>
      </w:r>
      <w:proofErr w:type="gramStart"/>
      <w:r w:rsidRPr="002C2E67">
        <w:rPr>
          <w:rFonts w:ascii="PT Astra Serif" w:eastAsia="Times New Roman" w:hAnsi="PT Astra Serif" w:cs="Times New Roman"/>
          <w:sz w:val="24"/>
          <w:szCs w:val="24"/>
          <w:lang w:eastAsia="ru-RU"/>
        </w:rPr>
        <w:t>.».</w:t>
      </w:r>
      <w:proofErr w:type="gramEnd"/>
    </w:p>
    <w:sectPr w:rsidR="00505ED2">
      <w:headerReference w:type="default" r:id="rId8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0973">
      <w:pPr>
        <w:spacing w:after="0" w:line="240" w:lineRule="auto"/>
      </w:pPr>
      <w:r>
        <w:separator/>
      </w:r>
    </w:p>
  </w:endnote>
  <w:endnote w:type="continuationSeparator" w:id="0">
    <w:p w:rsidR="00000000" w:rsidRDefault="00F3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0973">
      <w:pPr>
        <w:spacing w:after="0" w:line="240" w:lineRule="auto"/>
      </w:pPr>
      <w:r>
        <w:separator/>
      </w:r>
    </w:p>
  </w:footnote>
  <w:footnote w:type="continuationSeparator" w:id="0">
    <w:p w:rsidR="00000000" w:rsidRDefault="00F3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23911"/>
      <w:docPartObj>
        <w:docPartGallery w:val="Page Numbers (Top of Page)"/>
        <w:docPartUnique/>
      </w:docPartObj>
    </w:sdtPr>
    <w:sdtEndPr/>
    <w:sdtContent>
      <w:p w:rsidR="00505ED2" w:rsidRDefault="00F30973">
        <w:pPr>
          <w:pStyle w:val="ac"/>
        </w:pPr>
        <w:r>
          <w:rPr>
            <w:rFonts w:ascii="PT Astra Serif" w:hAnsi="PT Astra Serif" w:cs="Times New Roman"/>
            <w:sz w:val="28"/>
            <w:szCs w:val="28"/>
          </w:rPr>
          <w:fldChar w:fldCharType="begin"/>
        </w:r>
        <w:r>
          <w:rPr>
            <w:rFonts w:ascii="PT Astra Serif" w:hAnsi="PT Astra Serif" w:cs="Times New Roman"/>
            <w:sz w:val="28"/>
            <w:szCs w:val="28"/>
          </w:rPr>
          <w:instrText>PAGE</w:instrText>
        </w:r>
        <w:r>
          <w:rPr>
            <w:rFonts w:ascii="PT Astra Serif" w:hAnsi="PT Astra Serif" w:cs="Times New Roman"/>
            <w:sz w:val="28"/>
            <w:szCs w:val="28"/>
          </w:rPr>
          <w:fldChar w:fldCharType="separate"/>
        </w:r>
        <w:r>
          <w:rPr>
            <w:rFonts w:ascii="PT Astra Serif" w:hAnsi="PT Astra Serif" w:cs="Times New Roman"/>
            <w:noProof/>
            <w:sz w:val="28"/>
            <w:szCs w:val="28"/>
          </w:rPr>
          <w:t>2</w:t>
        </w:r>
        <w:r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ED2"/>
    <w:rsid w:val="002C2E67"/>
    <w:rsid w:val="00505ED2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1F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D1887"/>
  </w:style>
  <w:style w:type="character" w:customStyle="1" w:styleId="a4">
    <w:name w:val="Нижний колонтитул Знак"/>
    <w:basedOn w:val="a0"/>
    <w:uiPriority w:val="99"/>
    <w:qFormat/>
    <w:rsid w:val="009D1887"/>
  </w:style>
  <w:style w:type="character" w:customStyle="1" w:styleId="-">
    <w:name w:val="Интернет-ссылка"/>
    <w:basedOn w:val="a0"/>
    <w:uiPriority w:val="99"/>
    <w:unhideWhenUsed/>
    <w:rsid w:val="00C60AFB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  <w:jc w:val="center"/>
    </w:pPr>
  </w:style>
  <w:style w:type="paragraph" w:styleId="ad">
    <w:name w:val="foot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4431B2"/>
    <w:pPr>
      <w:widowControl w:val="0"/>
      <w:suppressAutoHyphens/>
      <w:overflowPunct w:val="0"/>
      <w:spacing w:after="200" w:line="276" w:lineRule="auto"/>
    </w:pPr>
    <w:rPr>
      <w:rFonts w:asciiTheme="minorHAnsi" w:eastAsia="Lucida Sans Unicode" w:hAnsiTheme="minorHAnsi" w:cs="font220"/>
      <w:sz w:val="22"/>
      <w:szCs w:val="22"/>
      <w:lang w:eastAsia="ar-SA" w:bidi="ar-SA"/>
    </w:rPr>
  </w:style>
  <w:style w:type="paragraph" w:styleId="ae">
    <w:name w:val="Balloon Text"/>
    <w:basedOn w:val="a"/>
    <w:uiPriority w:val="99"/>
    <w:semiHidden/>
    <w:unhideWhenUsed/>
    <w:qFormat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B6ED7"/>
    <w:pPr>
      <w:ind w:left="720"/>
      <w:contextualSpacing/>
    </w:pPr>
  </w:style>
  <w:style w:type="table" w:styleId="af0">
    <w:name w:val="Table Grid"/>
    <w:basedOn w:val="a1"/>
    <w:uiPriority w:val="59"/>
    <w:rsid w:val="00FF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EC94-824C-4BB4-A041-5F959803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Ульяновской области от 12.03.2018 N 5(ред. от 24.06.2019)"Об утверждении документов для предоставления потребительским обществам, союзам, обществам с ограниченной ответственностью, доля уставного капитала в которых на 100 процентов прина</vt:lpstr>
    </vt:vector>
  </TitlesOfParts>
  <Company>КонсультантПлюс Версия 4019.00.23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Ульяновской области от 12.03.2018 N 5(ред. от 24.06.2019)"Об утверждении документов для предоставления потребительским обществам,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</dc:title>
  <dc:subject/>
  <dc:creator>User</dc:creator>
  <dc:description/>
  <cp:lastModifiedBy>User</cp:lastModifiedBy>
  <cp:revision>3</cp:revision>
  <cp:lastPrinted>2020-08-05T09:56:00Z</cp:lastPrinted>
  <dcterms:created xsi:type="dcterms:W3CDTF">2020-11-12T11:52:00Z</dcterms:created>
  <dcterms:modified xsi:type="dcterms:W3CDTF">2020-11-12T12:58:00Z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